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B03D2F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B03D2F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094D99" w:rsidRPr="008B1127" w:rsidP="00BC7E4B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Ревнивых </w:t>
      </w:r>
      <w:r w:rsidR="00B03D2F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,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</w:rPr>
        <w:t>*</w:t>
      </w:r>
      <w:r w:rsidRPr="00C17309" w:rsidR="000331FE">
        <w:rPr>
          <w:sz w:val="28"/>
        </w:rPr>
        <w:t xml:space="preserve">. </w:t>
      </w:r>
      <w:r w:rsidR="00BC7E4B">
        <w:rPr>
          <w:sz w:val="28"/>
          <w:szCs w:val="28"/>
        </w:rPr>
        <w:t xml:space="preserve">Ревнивых Е.Г., </w:t>
      </w:r>
      <w:r w:rsidRPr="00973E1F" w:rsidR="00BC7E4B">
        <w:rPr>
          <w:sz w:val="28"/>
          <w:szCs w:val="28"/>
        </w:rPr>
        <w:t>являясь должностным лицом –</w:t>
      </w:r>
      <w:r w:rsidR="00BC7E4B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BC7E4B">
        <w:rPr>
          <w:sz w:val="28"/>
          <w:szCs w:val="28"/>
        </w:rPr>
        <w:t>Ревнивых Е.Г.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537872">
        <w:rPr>
          <w:color w:val="auto"/>
          <w:spacing w:val="-2"/>
          <w:sz w:val="28"/>
          <w:szCs w:val="28"/>
        </w:rPr>
        <w:t>ам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537872">
        <w:rPr>
          <w:color w:val="auto"/>
          <w:spacing w:val="-2"/>
          <w:sz w:val="28"/>
          <w:szCs w:val="28"/>
        </w:rPr>
        <w:t>ым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537872">
        <w:rPr>
          <w:color w:val="auto"/>
          <w:spacing w:val="-2"/>
          <w:sz w:val="28"/>
          <w:szCs w:val="28"/>
        </w:rPr>
        <w:t>ы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537872">
        <w:rPr>
          <w:color w:val="auto"/>
          <w:spacing w:val="-2"/>
          <w:sz w:val="28"/>
          <w:szCs w:val="28"/>
        </w:rPr>
        <w:t>ись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</w:t>
      </w:r>
      <w:r w:rsidRPr="00F53659">
        <w:rPr>
          <w:color w:val="auto"/>
          <w:spacing w:val="-2"/>
          <w:sz w:val="28"/>
          <w:szCs w:val="28"/>
          <w:lang w:val="x-none"/>
        </w:rPr>
        <w:t>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F53659">
        <w:rPr>
          <w:color w:val="auto"/>
          <w:spacing w:val="-2"/>
          <w:sz w:val="28"/>
          <w:szCs w:val="28"/>
          <w:lang w:val="x-none"/>
        </w:rPr>
        <w:t>Судебное», утвержденных приказом ФГУП «Почта России» от 31 августа 2005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BC7E4B">
        <w:rPr>
          <w:sz w:val="28"/>
          <w:szCs w:val="28"/>
        </w:rPr>
        <w:t>Ревнивых Е.Г.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</w:t>
      </w:r>
      <w:r w:rsidRPr="005306D9">
        <w:rPr>
          <w:sz w:val="28"/>
        </w:rPr>
        <w:t>е декларации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Согласно статье 163 Налогового кодекса Российской Федерации налоговый период по налогу на добавленную стоимость (в том числе для </w:t>
      </w:r>
      <w:r w:rsidRPr="005306D9">
        <w:rPr>
          <w:sz w:val="28"/>
        </w:rPr>
        <w:t>агентов, исполняющих обязанн</w:t>
      </w:r>
      <w:r w:rsidRPr="005306D9">
        <w:rPr>
          <w:sz w:val="28"/>
        </w:rPr>
        <w:t>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</w:t>
      </w:r>
      <w:r w:rsidRPr="005306D9">
        <w:rPr>
          <w:sz w:val="28"/>
        </w:rPr>
        <w:t xml:space="preserve">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</w:t>
      </w:r>
      <w:r w:rsidRPr="005306D9">
        <w:rPr>
          <w:sz w:val="28"/>
        </w:rPr>
        <w:t xml:space="preserve">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должна быть предоста</w:t>
      </w:r>
      <w:r w:rsidRPr="005306D9">
        <w:rPr>
          <w:sz w:val="28"/>
        </w:rPr>
        <w:t xml:space="preserve">влена со стороны ответственного должностного лица </w:t>
      </w:r>
      <w:r w:rsidR="00B03D2F">
        <w:rPr>
          <w:sz w:val="28"/>
          <w:szCs w:val="28"/>
        </w:rPr>
        <w:t>*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 xml:space="preserve">е не позднее </w:t>
      </w:r>
      <w:r w:rsidR="00B03D2F">
        <w:rPr>
          <w:sz w:val="28"/>
        </w:rPr>
        <w:t>*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 сос</w:t>
      </w:r>
      <w:r w:rsidRPr="005306D9">
        <w:rPr>
          <w:sz w:val="28"/>
        </w:rPr>
        <w:t xml:space="preserve">тоянию на </w:t>
      </w:r>
      <w:r>
        <w:rPr>
          <w:sz w:val="28"/>
        </w:rPr>
        <w:t>дата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BC7E4B">
        <w:rPr>
          <w:sz w:val="28"/>
          <w:szCs w:val="28"/>
        </w:rPr>
        <w:t>Ревнивых Е.Г.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</w:t>
      </w:r>
      <w:r w:rsidRPr="00102A5D">
        <w:rPr>
          <w:sz w:val="28"/>
          <w:szCs w:val="28"/>
        </w:rPr>
        <w:t>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B03D2F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B03D2F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BC7E4B">
        <w:rPr>
          <w:sz w:val="28"/>
          <w:szCs w:val="28"/>
        </w:rPr>
        <w:t>Ревнивых Е.Г.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</w:t>
      </w:r>
      <w:r w:rsidRPr="00102A5D">
        <w:rPr>
          <w:sz w:val="28"/>
          <w:szCs w:val="28"/>
        </w:rPr>
        <w:t xml:space="preserve">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BC7E4B" w:rsidP="00BC7E4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B03D2F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директором </w:t>
      </w:r>
      <w:r w:rsidR="00B03D2F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Ревнивых Е.Г.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BC7E4B">
        <w:rPr>
          <w:sz w:val="28"/>
          <w:szCs w:val="28"/>
        </w:rPr>
        <w:t>Ревнивых Е.Г.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 xml:space="preserve">судья квалифицирует по статье 15.5 Кодекса </w:t>
      </w:r>
      <w:r w:rsidRPr="005306D9">
        <w:rPr>
          <w:sz w:val="28"/>
          <w:szCs w:val="28"/>
        </w:rPr>
        <w:t>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BC7E4B">
        <w:rPr>
          <w:sz w:val="28"/>
          <w:szCs w:val="28"/>
        </w:rPr>
        <w:t>Ревнивых Е.Г.</w:t>
      </w:r>
      <w:r w:rsidRPr="005306D9">
        <w:rPr>
          <w:sz w:val="28"/>
        </w:rPr>
        <w:t xml:space="preserve">, </w:t>
      </w:r>
      <w:r w:rsidRPr="005306D9">
        <w:rPr>
          <w:sz w:val="28"/>
        </w:rPr>
        <w:t>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со статьей 15.5 Кодекса Российской Федерации об административных </w:t>
      </w:r>
      <w:r w:rsidRPr="005306D9">
        <w:rPr>
          <w:sz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5306D9">
        <w:rPr>
          <w:sz w:val="28"/>
        </w:rPr>
        <w:t xml:space="preserve">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 w:rsidR="00537872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537872">
        <w:rPr>
          <w:sz w:val="28"/>
          <w:szCs w:val="28"/>
        </w:rPr>
        <w:t>Ревнивых Е.Г.</w:t>
      </w:r>
      <w:r w:rsidR="00094D99">
        <w:rPr>
          <w:sz w:val="28"/>
          <w:szCs w:val="28"/>
        </w:rPr>
        <w:t>.</w:t>
      </w:r>
      <w:r w:rsidRPr="005306D9">
        <w:rPr>
          <w:sz w:val="28"/>
        </w:rPr>
        <w:t xml:space="preserve"> минимального размера административного наказания, предусмотренного санкцией статьи 15.5</w:t>
      </w:r>
      <w:r w:rsidRPr="005306D9">
        <w:rPr>
          <w:sz w:val="28"/>
        </w:rPr>
        <w:t xml:space="preserve">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</w:t>
      </w:r>
      <w:r>
        <w:rPr>
          <w:sz w:val="28"/>
        </w:rPr>
        <w:t>стное лицо</w:t>
      </w:r>
      <w:r w:rsidRPr="00EE323E">
        <w:rPr>
          <w:sz w:val="28"/>
        </w:rPr>
        <w:t xml:space="preserve"> </w:t>
      </w:r>
      <w:r w:rsidR="00BC7E4B">
        <w:rPr>
          <w:sz w:val="28"/>
          <w:szCs w:val="28"/>
        </w:rPr>
        <w:t xml:space="preserve">Ревнивых </w:t>
      </w:r>
      <w:r w:rsidR="00B03D2F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</w:t>
      </w:r>
      <w:r w:rsidRPr="004913D4">
        <w:rPr>
          <w:sz w:val="28"/>
        </w:rPr>
        <w:t>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</w:t>
      </w:r>
      <w:r>
        <w:rPr>
          <w:sz w:val="28"/>
        </w:rPr>
        <w:t xml:space="preserve">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D2F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331FE"/>
    <w:rsid w:val="00094D99"/>
    <w:rsid w:val="00102A5D"/>
    <w:rsid w:val="00153A15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501652"/>
    <w:rsid w:val="005306D9"/>
    <w:rsid w:val="00537872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A30ED6"/>
    <w:rsid w:val="00A55223"/>
    <w:rsid w:val="00A76D21"/>
    <w:rsid w:val="00AA22F1"/>
    <w:rsid w:val="00AB41EC"/>
    <w:rsid w:val="00B02E16"/>
    <w:rsid w:val="00B03D2F"/>
    <w:rsid w:val="00B05005"/>
    <w:rsid w:val="00B0572F"/>
    <w:rsid w:val="00B92402"/>
    <w:rsid w:val="00BC095B"/>
    <w:rsid w:val="00BC7E4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BA96-909D-4128-8DB4-94555AB8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